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920" w:rsidRPr="00713920" w:rsidRDefault="00713920" w:rsidP="00713920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3920">
        <w:rPr>
          <w:rFonts w:ascii="Times New Roman" w:eastAsia="Times New Roman" w:hAnsi="Times New Roman"/>
          <w:sz w:val="24"/>
          <w:szCs w:val="24"/>
          <w:lang w:eastAsia="ru-RU"/>
        </w:rPr>
        <w:t>УТВЕРЖДЕН</w:t>
      </w:r>
    </w:p>
    <w:p w:rsidR="00D71925" w:rsidRPr="004D33E0" w:rsidRDefault="00713920" w:rsidP="00713920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3920">
        <w:rPr>
          <w:rFonts w:ascii="Times New Roman" w:eastAsia="Times New Roman" w:hAnsi="Times New Roman"/>
          <w:sz w:val="24"/>
          <w:szCs w:val="24"/>
          <w:lang w:eastAsia="ru-RU"/>
        </w:rPr>
        <w:t>решением Камышловской городской территориальной избирательной   комиссии</w:t>
      </w:r>
      <w:r w:rsidR="00D71925"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40DD4">
        <w:rPr>
          <w:rFonts w:ascii="Times New Roman" w:eastAsia="Times New Roman" w:hAnsi="Times New Roman"/>
          <w:sz w:val="24"/>
          <w:szCs w:val="24"/>
          <w:lang w:eastAsia="ru-RU"/>
        </w:rPr>
        <w:t>28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140DD4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A2667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140DD4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4D193F">
        <w:rPr>
          <w:rFonts w:ascii="Times New Roman" w:eastAsia="Times New Roman" w:hAnsi="Times New Roman"/>
          <w:sz w:val="24"/>
          <w:szCs w:val="24"/>
          <w:lang w:eastAsia="ru-RU"/>
        </w:rPr>
        <w:t>30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ПЛАН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/>
          <w:bCs/>
          <w:kern w:val="28"/>
          <w:sz w:val="28"/>
          <w:szCs w:val="28"/>
        </w:rPr>
        <w:t>работы Камышловской городской территориальной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избирательной комиссии на сентябрь 2015 года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/>
          <w:bCs/>
          <w:kern w:val="28"/>
          <w:sz w:val="28"/>
          <w:szCs w:val="28"/>
        </w:rPr>
        <w:t>1. Основные направления деятельности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>Реализация Программы «Обучение  и повышение  квалификации  организаторов  и  других  участников  избирательного процесса  и  правовой  культуры  граждан в Камышловском городском округе» на 2015 год.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>Участие в мероприятиях проводимых Избирательной комиссией Свердловской области.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>Обеспечение функционирования на территории Камышловского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/>
          <w:bCs/>
          <w:kern w:val="28"/>
          <w:sz w:val="28"/>
          <w:szCs w:val="28"/>
        </w:rPr>
        <w:t>2. Вопросы для рассмотрения на заседаниях Камышловской городской территориальной избирательной комиссии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>О Плане обучения и повышения квалификации  организаторов выборов и резерва составов  участковых избирательных комиссий на              четвертый квартал 2015 года.</w:t>
      </w:r>
    </w:p>
    <w:p w:rsidR="004D193F" w:rsidRPr="00713920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    </w:t>
      </w: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</w:t>
      </w:r>
      <w:r w:rsidRPr="00713920">
        <w:rPr>
          <w:rFonts w:ascii="Times New Roman" w:eastAsia="Times New Roman" w:hAnsi="Times New Roman"/>
          <w:bCs/>
          <w:kern w:val="28"/>
          <w:sz w:val="24"/>
          <w:szCs w:val="24"/>
        </w:rPr>
        <w:t>Мотыцкий А.С., председатель Комиссии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>О проведении заседания клуба «Избиратель» для старшего поколения в рамках Дня пожилых людей.</w:t>
      </w:r>
    </w:p>
    <w:p w:rsidR="004D193F" w:rsidRPr="00713920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</w:t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         </w:t>
      </w: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</w:t>
      </w:r>
      <w:r w:rsidRPr="00713920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Мотыцкий А.С., председатель Комиссии   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>Об утверждении плана работы Камышловской городской территориальной избирательной комиссии на октябрь 2015 года.</w:t>
      </w:r>
    </w:p>
    <w:p w:rsidR="004D193F" w:rsidRPr="004D193F" w:rsidRDefault="00713920" w:rsidP="004D193F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713920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/>
          <w:bCs/>
          <w:kern w:val="28"/>
          <w:sz w:val="28"/>
          <w:szCs w:val="28"/>
        </w:rPr>
        <w:lastRenderedPageBreak/>
        <w:t>3. Мероприятия, проводимые членами Контрольно-ревизионной службы.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/>
          <w:bCs/>
          <w:kern w:val="28"/>
          <w:sz w:val="28"/>
          <w:szCs w:val="28"/>
        </w:rPr>
        <w:t>4. Мероприятия по реализации Программы повышение правовой культуры граждан, обучение организаторов и участников избирательного процесса в Камышловском городском округе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>4.1. Участие в мероприятиях в рамках Дня пожилых людей.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  <w:t xml:space="preserve">      </w:t>
      </w: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</w:t>
      </w:r>
      <w:r w:rsidR="00713920" w:rsidRPr="00713920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>4.2. Работа по проведению разъяснительной и информационной деятельности в Клубе «Избиратель».</w:t>
      </w:r>
    </w:p>
    <w:p w:rsidR="004D193F" w:rsidRPr="00713920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713920">
        <w:rPr>
          <w:rFonts w:ascii="Times New Roman" w:eastAsia="Times New Roman" w:hAnsi="Times New Roman"/>
          <w:bCs/>
          <w:kern w:val="28"/>
          <w:sz w:val="24"/>
          <w:szCs w:val="24"/>
        </w:rPr>
        <w:t>весь период</w:t>
      </w:r>
      <w:r w:rsidRPr="00713920">
        <w:rPr>
          <w:rFonts w:ascii="Times New Roman" w:eastAsia="Times New Roman" w:hAnsi="Times New Roman"/>
          <w:bCs/>
          <w:kern w:val="28"/>
          <w:sz w:val="24"/>
          <w:szCs w:val="24"/>
        </w:rPr>
        <w:tab/>
        <w:t>Мотыцкий  А.С., председатель комиссии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>4.3. Обеспечение информационной поддержки сайта Камышловской городской территориальной избирательной комиссии.</w:t>
      </w:r>
    </w:p>
    <w:p w:rsidR="004D193F" w:rsidRPr="00713920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713920">
        <w:rPr>
          <w:rFonts w:ascii="Times New Roman" w:eastAsia="Times New Roman" w:hAnsi="Times New Roman"/>
          <w:bCs/>
          <w:kern w:val="28"/>
          <w:sz w:val="24"/>
          <w:szCs w:val="24"/>
        </w:rPr>
        <w:t>весь период</w:t>
      </w:r>
      <w:r w:rsidRPr="00713920">
        <w:rPr>
          <w:rFonts w:ascii="Times New Roman" w:eastAsia="Times New Roman" w:hAnsi="Times New Roman"/>
          <w:bCs/>
          <w:kern w:val="28"/>
          <w:sz w:val="24"/>
          <w:szCs w:val="24"/>
        </w:rPr>
        <w:tab/>
      </w:r>
      <w:r w:rsidRPr="00713920">
        <w:rPr>
          <w:rFonts w:ascii="Times New Roman" w:eastAsia="Times New Roman" w:hAnsi="Times New Roman"/>
          <w:bCs/>
          <w:kern w:val="28"/>
          <w:sz w:val="24"/>
          <w:szCs w:val="24"/>
        </w:rPr>
        <w:tab/>
      </w:r>
      <w:r w:rsidRPr="00713920">
        <w:rPr>
          <w:rFonts w:ascii="Times New Roman" w:eastAsia="Times New Roman" w:hAnsi="Times New Roman"/>
          <w:bCs/>
          <w:kern w:val="28"/>
          <w:sz w:val="24"/>
          <w:szCs w:val="24"/>
        </w:rPr>
        <w:tab/>
      </w:r>
      <w:r w:rsidR="00713920" w:rsidRPr="00713920">
        <w:rPr>
          <w:rFonts w:ascii="Times New Roman" w:eastAsia="Times New Roman" w:hAnsi="Times New Roman"/>
          <w:bCs/>
          <w:kern w:val="28"/>
          <w:sz w:val="24"/>
          <w:szCs w:val="24"/>
        </w:rPr>
        <w:t>Мотыцкий А.С., председатель Комиссии</w:t>
      </w:r>
    </w:p>
    <w:p w:rsidR="004D193F" w:rsidRPr="00713920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713920">
        <w:rPr>
          <w:rFonts w:ascii="Times New Roman" w:eastAsia="Times New Roman" w:hAnsi="Times New Roman"/>
          <w:bCs/>
          <w:kern w:val="28"/>
          <w:sz w:val="24"/>
          <w:szCs w:val="24"/>
        </w:rPr>
        <w:tab/>
      </w:r>
      <w:r w:rsidRPr="00713920">
        <w:rPr>
          <w:rFonts w:ascii="Times New Roman" w:eastAsia="Times New Roman" w:hAnsi="Times New Roman"/>
          <w:bCs/>
          <w:kern w:val="28"/>
          <w:sz w:val="24"/>
          <w:szCs w:val="24"/>
        </w:rPr>
        <w:tab/>
      </w:r>
      <w:r w:rsidRPr="00713920">
        <w:rPr>
          <w:rFonts w:ascii="Times New Roman" w:eastAsia="Times New Roman" w:hAnsi="Times New Roman"/>
          <w:bCs/>
          <w:kern w:val="28"/>
          <w:sz w:val="24"/>
          <w:szCs w:val="24"/>
        </w:rPr>
        <w:tab/>
      </w:r>
      <w:r w:rsidRPr="00713920">
        <w:rPr>
          <w:rFonts w:ascii="Times New Roman" w:eastAsia="Times New Roman" w:hAnsi="Times New Roman"/>
          <w:bCs/>
          <w:kern w:val="28"/>
          <w:sz w:val="24"/>
          <w:szCs w:val="24"/>
        </w:rPr>
        <w:tab/>
      </w:r>
      <w:r w:rsidRPr="00713920">
        <w:rPr>
          <w:rFonts w:ascii="Times New Roman" w:eastAsia="Times New Roman" w:hAnsi="Times New Roman"/>
          <w:bCs/>
          <w:kern w:val="28"/>
          <w:sz w:val="24"/>
          <w:szCs w:val="24"/>
        </w:rPr>
        <w:tab/>
        <w:t>Калугин Д..А., системный администратор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>4.4. Изучение членами Камышловской городской территориальной избирательной комиссии новых положений избирательного законодательства.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713920">
        <w:rPr>
          <w:rFonts w:ascii="Times New Roman" w:eastAsia="Times New Roman" w:hAnsi="Times New Roman"/>
          <w:bCs/>
          <w:kern w:val="28"/>
          <w:sz w:val="24"/>
          <w:szCs w:val="24"/>
        </w:rPr>
        <w:t>весь период</w:t>
      </w:r>
      <w:r w:rsidRPr="00713920">
        <w:rPr>
          <w:rFonts w:ascii="Times New Roman" w:eastAsia="Times New Roman" w:hAnsi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="00713920" w:rsidRPr="00713920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4.5. Организация выступлений о деятельности комиссии в печатных и электронных СМИ председателя Камышловской городской территориальной избирательной комиссии. 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713920">
        <w:rPr>
          <w:rFonts w:ascii="Times New Roman" w:eastAsia="Times New Roman" w:hAnsi="Times New Roman"/>
          <w:bCs/>
          <w:kern w:val="28"/>
          <w:sz w:val="24"/>
          <w:szCs w:val="24"/>
        </w:rPr>
        <w:t>весь период</w:t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="00713920" w:rsidRPr="00713920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>4.6. Участие в совместных мероприятиях по повышению правой культуры избирателей, проводимых совместно с Комитетом по образованию, культуре, спорту и делам молодежи администрации Камышловского городского округа.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         </w:t>
      </w:r>
      <w:r w:rsidR="00713920" w:rsidRPr="00713920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, </w:t>
      </w:r>
    </w:p>
    <w:p w:rsidR="004D193F" w:rsidRPr="00713920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713920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                                                          члены Камышловской городской ТИК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>4.7. Оказание помощи Камышловской городской молодежной избирательной комиссии в осуществлении текущей деятельности.</w:t>
      </w:r>
    </w:p>
    <w:p w:rsidR="004D193F" w:rsidRPr="00713920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713920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                                                              Мотыцкий А.С., председатель ТИК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/>
          <w:bCs/>
          <w:kern w:val="28"/>
          <w:sz w:val="28"/>
          <w:szCs w:val="28"/>
        </w:rPr>
        <w:lastRenderedPageBreak/>
        <w:t>5. Мероприятия по совершенствованию функционирования регионального фрагмента ГАС «Выборы»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>5.1. Корректировка базы данных Регистра избирателей Камышловского городского округа на основании сведений, представленных из государственных органов, ведущих учет граждан.</w:t>
      </w:r>
    </w:p>
    <w:p w:rsidR="004D193F" w:rsidRPr="004D193F" w:rsidRDefault="00713920" w:rsidP="004D193F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713920">
        <w:rPr>
          <w:rFonts w:ascii="Times New Roman" w:eastAsia="Times New Roman" w:hAnsi="Times New Roman"/>
          <w:bCs/>
          <w:kern w:val="28"/>
          <w:sz w:val="24"/>
          <w:szCs w:val="28"/>
        </w:rPr>
        <w:t>Калугин Д.А., системный администратор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>5.2. Актуализация данных Регистра избирателей Камышловского городского округа.</w:t>
      </w:r>
    </w:p>
    <w:p w:rsidR="004D193F" w:rsidRPr="004D193F" w:rsidRDefault="00713920" w:rsidP="004D193F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713920">
        <w:rPr>
          <w:rFonts w:ascii="Times New Roman" w:eastAsia="Times New Roman" w:hAnsi="Times New Roman"/>
          <w:bCs/>
          <w:kern w:val="28"/>
          <w:sz w:val="24"/>
          <w:szCs w:val="28"/>
        </w:rPr>
        <w:t>Калугин Д.А., системный администратор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>5.3. Соблюдение требований по обеспечению информационной безопасности.</w:t>
      </w:r>
    </w:p>
    <w:p w:rsidR="004D193F" w:rsidRPr="004D193F" w:rsidRDefault="00713920" w:rsidP="004D193F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713920">
        <w:rPr>
          <w:rFonts w:ascii="Times New Roman" w:eastAsia="Times New Roman" w:hAnsi="Times New Roman"/>
          <w:bCs/>
          <w:kern w:val="28"/>
          <w:sz w:val="24"/>
          <w:szCs w:val="28"/>
        </w:rPr>
        <w:t>Калугин Д.А., системный администратор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/>
          <w:bCs/>
          <w:kern w:val="28"/>
          <w:sz w:val="28"/>
          <w:szCs w:val="28"/>
        </w:rPr>
        <w:t>6.</w:t>
      </w: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</w:t>
      </w:r>
      <w:r w:rsidRPr="004D193F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Основные мероприятия финансового обеспечения избирательного процесса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6.1. Ведение бухгалтерского учета и отчетности Камышловской городской территориальной избирательной комиссии. </w:t>
      </w:r>
    </w:p>
    <w:p w:rsidR="004D193F" w:rsidRPr="00713920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713920">
        <w:rPr>
          <w:rFonts w:ascii="Times New Roman" w:eastAsia="Times New Roman" w:hAnsi="Times New Roman"/>
          <w:bCs/>
          <w:kern w:val="28"/>
          <w:sz w:val="24"/>
          <w:szCs w:val="24"/>
        </w:rPr>
        <w:t>Плешевенкова Н..А., бухгалтер комиссии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>6.2. Составление и представление в Избирательную комиссию Свердловской области месячного финансового отчета по использованию средств областного бюджета, выделенных на обеспечение деятельности Камышловской городской территориальной избирательной комиссии.</w:t>
      </w:r>
    </w:p>
    <w:p w:rsidR="004D193F" w:rsidRPr="00713920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713920">
        <w:rPr>
          <w:rFonts w:ascii="Times New Roman" w:eastAsia="Times New Roman" w:hAnsi="Times New Roman"/>
          <w:bCs/>
          <w:kern w:val="28"/>
          <w:sz w:val="24"/>
          <w:szCs w:val="24"/>
        </w:rPr>
        <w:t>до 5 сентября</w:t>
      </w: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     </w:t>
      </w: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ab/>
      </w:r>
      <w:r w:rsidRPr="00713920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                       Плешевенкова Н.А., бухгалтер комиссии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/>
          <w:bCs/>
          <w:kern w:val="28"/>
          <w:sz w:val="28"/>
          <w:szCs w:val="28"/>
        </w:rPr>
        <w:t>7. Организационное и документационное обеспечение деятельности Камышловской городской территориальной избирательной комиссии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7.1. Ведение делопроизводства в Камышловской городской территориальной избирательной комиссии. </w:t>
      </w:r>
    </w:p>
    <w:p w:rsidR="004D193F" w:rsidRPr="004D193F" w:rsidRDefault="00713920" w:rsidP="004D193F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713920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t>7.2. Формирование дел, в соответствии утвержденной номенклатуры дел Камышловской городской территориальной избирательной комиссии на 2015 год.</w:t>
      </w:r>
    </w:p>
    <w:p w:rsidR="004D193F" w:rsidRPr="004D193F" w:rsidRDefault="00713920" w:rsidP="004D193F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713920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</w:p>
    <w:p w:rsidR="004D193F" w:rsidRPr="004D193F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4D193F">
        <w:rPr>
          <w:rFonts w:ascii="Times New Roman" w:eastAsia="Times New Roman" w:hAnsi="Times New Roman"/>
          <w:bCs/>
          <w:kern w:val="28"/>
          <w:sz w:val="28"/>
          <w:szCs w:val="28"/>
        </w:rPr>
        <w:lastRenderedPageBreak/>
        <w:t>7.3. Проверка формируемых документов Камышловской городской территориальной избирательной комиссии на соответствие требованиям инструкции по делопроизводству.</w:t>
      </w:r>
    </w:p>
    <w:p w:rsidR="004D193F" w:rsidRPr="004D193F" w:rsidRDefault="00713920" w:rsidP="004D193F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713920">
        <w:rPr>
          <w:rFonts w:ascii="Times New Roman" w:eastAsia="Times New Roman" w:hAnsi="Times New Roman"/>
          <w:bCs/>
          <w:kern w:val="28"/>
          <w:sz w:val="24"/>
          <w:szCs w:val="28"/>
        </w:rPr>
        <w:t>Мотыцкий А.С., председатель Комиссии</w:t>
      </w:r>
    </w:p>
    <w:p w:rsidR="004D193F" w:rsidRPr="00713920" w:rsidRDefault="004D193F" w:rsidP="004D193F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713920">
        <w:rPr>
          <w:rFonts w:ascii="Times New Roman" w:eastAsia="Times New Roman" w:hAnsi="Times New Roman"/>
          <w:bCs/>
          <w:kern w:val="28"/>
          <w:sz w:val="24"/>
          <w:szCs w:val="24"/>
        </w:rPr>
        <w:t>Щелконогова Н.В.., секретарь к</w:t>
      </w:r>
      <w:bookmarkStart w:id="0" w:name="_GoBack"/>
      <w:bookmarkEnd w:id="0"/>
      <w:r w:rsidRPr="00713920">
        <w:rPr>
          <w:rFonts w:ascii="Times New Roman" w:eastAsia="Times New Roman" w:hAnsi="Times New Roman"/>
          <w:bCs/>
          <w:kern w:val="28"/>
          <w:sz w:val="24"/>
          <w:szCs w:val="24"/>
        </w:rPr>
        <w:t>омиссии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6E473A">
      <w:headerReference w:type="even" r:id="rId7"/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765" w:rsidRDefault="00580765">
      <w:pPr>
        <w:spacing w:after="0" w:line="240" w:lineRule="auto"/>
      </w:pPr>
      <w:r>
        <w:separator/>
      </w:r>
    </w:p>
  </w:endnote>
  <w:endnote w:type="continuationSeparator" w:id="0">
    <w:p w:rsidR="00580765" w:rsidRDefault="00580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765" w:rsidRDefault="00580765">
      <w:pPr>
        <w:spacing w:after="0" w:line="240" w:lineRule="auto"/>
      </w:pPr>
      <w:r>
        <w:separator/>
      </w:r>
    </w:p>
  </w:footnote>
  <w:footnote w:type="continuationSeparator" w:id="0">
    <w:p w:rsidR="00580765" w:rsidRDefault="005807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13920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0DD4"/>
    <w:rsid w:val="0014274B"/>
    <w:rsid w:val="001477C0"/>
    <w:rsid w:val="001820B5"/>
    <w:rsid w:val="001C0569"/>
    <w:rsid w:val="00206D19"/>
    <w:rsid w:val="00354912"/>
    <w:rsid w:val="00363A07"/>
    <w:rsid w:val="003A52C3"/>
    <w:rsid w:val="003C2772"/>
    <w:rsid w:val="003C46BE"/>
    <w:rsid w:val="003E463F"/>
    <w:rsid w:val="00445941"/>
    <w:rsid w:val="004D193F"/>
    <w:rsid w:val="004D33E0"/>
    <w:rsid w:val="00511141"/>
    <w:rsid w:val="00580765"/>
    <w:rsid w:val="00635EC7"/>
    <w:rsid w:val="006E473A"/>
    <w:rsid w:val="006F3406"/>
    <w:rsid w:val="00713920"/>
    <w:rsid w:val="00734B65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990D2F"/>
    <w:rsid w:val="00A233D5"/>
    <w:rsid w:val="00A2667D"/>
    <w:rsid w:val="00A51633"/>
    <w:rsid w:val="00A901AC"/>
    <w:rsid w:val="00AA4631"/>
    <w:rsid w:val="00AE0A80"/>
    <w:rsid w:val="00B61176"/>
    <w:rsid w:val="00B6415E"/>
    <w:rsid w:val="00B77BD9"/>
    <w:rsid w:val="00BF045E"/>
    <w:rsid w:val="00C1491E"/>
    <w:rsid w:val="00C723BE"/>
    <w:rsid w:val="00C94041"/>
    <w:rsid w:val="00CA45EC"/>
    <w:rsid w:val="00CB7E6C"/>
    <w:rsid w:val="00CC57D1"/>
    <w:rsid w:val="00D01FD3"/>
    <w:rsid w:val="00D15087"/>
    <w:rsid w:val="00D3025A"/>
    <w:rsid w:val="00D33234"/>
    <w:rsid w:val="00D401C1"/>
    <w:rsid w:val="00D71925"/>
    <w:rsid w:val="00D83AF1"/>
    <w:rsid w:val="00DF0D92"/>
    <w:rsid w:val="00DF7FEF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92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713920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13920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3</cp:revision>
  <cp:lastPrinted>2016-01-27T06:17:00Z</cp:lastPrinted>
  <dcterms:created xsi:type="dcterms:W3CDTF">2016-03-11T10:30:00Z</dcterms:created>
  <dcterms:modified xsi:type="dcterms:W3CDTF">2016-03-15T06:21:00Z</dcterms:modified>
</cp:coreProperties>
</file>